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7BF1F" w14:textId="77777777" w:rsidR="003E01AD" w:rsidRDefault="003E01AD">
      <w:pPr>
        <w:pStyle w:val="Nagwek2"/>
      </w:pPr>
    </w:p>
    <w:p w14:paraId="029BCBC7" w14:textId="77777777" w:rsidR="003E01AD" w:rsidRDefault="003E01AD">
      <w:pPr>
        <w:pStyle w:val="Standard"/>
        <w:rPr>
          <w:sz w:val="2"/>
          <w:szCs w:val="2"/>
        </w:rPr>
      </w:pPr>
    </w:p>
    <w:p w14:paraId="2DE537A8" w14:textId="77777777" w:rsidR="003E01AD" w:rsidRDefault="003E01AD">
      <w:pPr>
        <w:pStyle w:val="Standard"/>
        <w:rPr>
          <w:sz w:val="2"/>
          <w:szCs w:val="2"/>
        </w:rPr>
      </w:pPr>
    </w:p>
    <w:p w14:paraId="4D9501DF" w14:textId="77777777" w:rsidR="003E01AD" w:rsidRDefault="003E01AD">
      <w:pPr>
        <w:pStyle w:val="Standard"/>
        <w:rPr>
          <w:sz w:val="2"/>
          <w:szCs w:val="2"/>
        </w:rPr>
      </w:pPr>
    </w:p>
    <w:p w14:paraId="6875B0AF" w14:textId="77777777" w:rsidR="003E01AD" w:rsidRDefault="003E01AD">
      <w:pPr>
        <w:pStyle w:val="Standard"/>
        <w:rPr>
          <w:sz w:val="2"/>
          <w:szCs w:val="2"/>
        </w:rPr>
      </w:pPr>
    </w:p>
    <w:p w14:paraId="06082044" w14:textId="77777777" w:rsidR="003E01AD" w:rsidRDefault="003E01AD">
      <w:pPr>
        <w:pStyle w:val="Standard"/>
        <w:rPr>
          <w:sz w:val="2"/>
          <w:szCs w:val="2"/>
        </w:rPr>
      </w:pPr>
    </w:p>
    <w:p w14:paraId="00CA7965" w14:textId="77777777" w:rsidR="00BC6896" w:rsidRDefault="00BC6896">
      <w:pPr>
        <w:rPr>
          <w:rFonts w:cs="Mangal"/>
          <w:szCs w:val="21"/>
        </w:rPr>
        <w:sectPr w:rsidR="00BC6896">
          <w:pgSz w:w="11906" w:h="16838"/>
          <w:pgMar w:top="720" w:right="720" w:bottom="720" w:left="720" w:header="708" w:footer="708" w:gutter="0"/>
          <w:cols w:num="2" w:space="708" w:equalWidth="0">
            <w:col w:w="4923" w:space="708"/>
            <w:col w:w="4835" w:space="0"/>
          </w:cols>
        </w:sectPr>
      </w:pPr>
      <w:bookmarkStart w:id="0" w:name="_GoBack"/>
      <w:bookmarkEnd w:id="0"/>
    </w:p>
    <w:p w14:paraId="729FBD01" w14:textId="77777777" w:rsidR="003E01AD" w:rsidRDefault="000C657A">
      <w:pPr>
        <w:pStyle w:val="Tytu"/>
        <w:spacing w:before="0" w:after="0"/>
        <w:outlineLvl w:val="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WYPRAWKA SZEŚCIOLATKA DO ZERÓWKI</w:t>
      </w:r>
    </w:p>
    <w:p w14:paraId="7522BABC" w14:textId="77777777" w:rsidR="003E01AD" w:rsidRDefault="003E01AD">
      <w:pPr>
        <w:pStyle w:val="Standard"/>
        <w:jc w:val="right"/>
        <w:rPr>
          <w:b/>
        </w:rPr>
      </w:pPr>
    </w:p>
    <w:p w14:paraId="5062AEEA" w14:textId="77777777" w:rsidR="003E01AD" w:rsidRDefault="000C657A">
      <w:pPr>
        <w:pStyle w:val="Standard"/>
        <w:rPr>
          <w:b/>
        </w:rPr>
      </w:pPr>
      <w:r>
        <w:rPr>
          <w:b/>
        </w:rPr>
        <w:t>Wyposażenie piórnika:</w:t>
      </w:r>
    </w:p>
    <w:p w14:paraId="74DD2125" w14:textId="77777777" w:rsidR="003E01AD" w:rsidRDefault="000C657A">
      <w:pPr>
        <w:pStyle w:val="Akapitzlist"/>
        <w:numPr>
          <w:ilvl w:val="0"/>
          <w:numId w:val="5"/>
        </w:numPr>
        <w:rPr>
          <w:rFonts w:cs="Times-Bold"/>
          <w:bCs/>
        </w:rPr>
      </w:pPr>
      <w:r>
        <w:rPr>
          <w:rFonts w:cs="Times-Bold"/>
          <w:bCs/>
        </w:rPr>
        <w:t>ołówek trójkątny</w:t>
      </w:r>
    </w:p>
    <w:p w14:paraId="624D75FC" w14:textId="77777777" w:rsidR="003E01AD" w:rsidRDefault="000C657A">
      <w:pPr>
        <w:pStyle w:val="Akapitzlist"/>
        <w:numPr>
          <w:ilvl w:val="0"/>
          <w:numId w:val="1"/>
        </w:numPr>
        <w:rPr>
          <w:rFonts w:cs="Times-Roman"/>
        </w:rPr>
      </w:pPr>
      <w:r>
        <w:rPr>
          <w:rFonts w:cs="Times-Roman"/>
        </w:rPr>
        <w:t>temperówka zamykana</w:t>
      </w:r>
    </w:p>
    <w:p w14:paraId="50B433F7" w14:textId="77777777" w:rsidR="003E01AD" w:rsidRDefault="000C657A">
      <w:pPr>
        <w:pStyle w:val="Akapitzlist"/>
        <w:numPr>
          <w:ilvl w:val="0"/>
          <w:numId w:val="1"/>
        </w:numPr>
        <w:rPr>
          <w:rFonts w:cs="Times-Roman"/>
        </w:rPr>
      </w:pPr>
      <w:r>
        <w:rPr>
          <w:rFonts w:cs="Times-Roman"/>
        </w:rPr>
        <w:t>gumka do ścierania</w:t>
      </w:r>
    </w:p>
    <w:p w14:paraId="2C3A6864" w14:textId="77777777" w:rsidR="003E01AD" w:rsidRDefault="000C657A">
      <w:pPr>
        <w:pStyle w:val="Akapitzlist"/>
        <w:numPr>
          <w:ilvl w:val="0"/>
          <w:numId w:val="1"/>
        </w:numPr>
        <w:rPr>
          <w:rFonts w:cs="Times-Roman"/>
        </w:rPr>
      </w:pPr>
      <w:r>
        <w:rPr>
          <w:rFonts w:cs="Times-Roman"/>
        </w:rPr>
        <w:t>kredki ołówkowe trójkątne</w:t>
      </w:r>
    </w:p>
    <w:p w14:paraId="57C3A01D" w14:textId="64949969" w:rsidR="003E01AD" w:rsidRDefault="000C657A">
      <w:pPr>
        <w:pStyle w:val="Akapitzlist"/>
        <w:numPr>
          <w:ilvl w:val="0"/>
          <w:numId w:val="1"/>
        </w:numPr>
      </w:pPr>
      <w:r>
        <w:rPr>
          <w:rFonts w:cs="Times-Bold"/>
          <w:bCs/>
        </w:rPr>
        <w:t>no</w:t>
      </w:r>
      <w:r>
        <w:rPr>
          <w:rFonts w:cs="TTE17F28C0t00"/>
        </w:rPr>
        <w:t>ż</w:t>
      </w:r>
      <w:r>
        <w:rPr>
          <w:rFonts w:cs="Times-Bold"/>
          <w:bCs/>
        </w:rPr>
        <w:t xml:space="preserve">yczki (bezpiecznie </w:t>
      </w:r>
      <w:r w:rsidR="00377B26">
        <w:rPr>
          <w:rFonts w:cs="Times-Bold"/>
          <w:bCs/>
        </w:rPr>
        <w:t>z</w:t>
      </w:r>
      <w:r>
        <w:rPr>
          <w:rFonts w:cs="Times-Bold"/>
          <w:bCs/>
        </w:rPr>
        <w:t>akończone - zaokrąglone)</w:t>
      </w:r>
    </w:p>
    <w:p w14:paraId="06E265EF" w14:textId="77777777" w:rsidR="003E01AD" w:rsidRDefault="000C657A">
      <w:pPr>
        <w:pStyle w:val="Akapitzlist"/>
        <w:numPr>
          <w:ilvl w:val="0"/>
          <w:numId w:val="1"/>
        </w:numPr>
        <w:rPr>
          <w:rFonts w:cs="Times-Bold"/>
          <w:bCs/>
        </w:rPr>
      </w:pPr>
      <w:r>
        <w:rPr>
          <w:rFonts w:cs="Times-Bold"/>
          <w:bCs/>
        </w:rPr>
        <w:t>klej w sztyfcie</w:t>
      </w:r>
    </w:p>
    <w:p w14:paraId="366D3CCB" w14:textId="4A25EC91" w:rsidR="003E01AD" w:rsidRDefault="009B1D94" w:rsidP="009B1D94">
      <w:r>
        <w:rPr>
          <w:rFonts w:cs="Times-Roman"/>
        </w:rPr>
        <w:t xml:space="preserve">    </w:t>
      </w:r>
      <w:r w:rsidR="000C657A" w:rsidRPr="009B1D94">
        <w:rPr>
          <w:rFonts w:cs="Times-Roman"/>
        </w:rPr>
        <w:t xml:space="preserve"> </w:t>
      </w:r>
      <w:r w:rsidR="000C657A" w:rsidRPr="009B1D94">
        <w:rPr>
          <w:rFonts w:cs="Times-Roman"/>
          <w:sz w:val="32"/>
          <w:szCs w:val="32"/>
        </w:rPr>
        <w:t xml:space="preserve"> </w:t>
      </w:r>
      <w:r w:rsidR="000C657A" w:rsidRPr="009B1D94">
        <w:rPr>
          <w:rFonts w:cs="Times-Roman"/>
          <w:b/>
          <w:bCs/>
          <w:sz w:val="32"/>
          <w:szCs w:val="32"/>
        </w:rPr>
        <w:t>•</w:t>
      </w:r>
      <w:r w:rsidR="000C657A" w:rsidRPr="009B1D94">
        <w:rPr>
          <w:rFonts w:cs="Times-Roman"/>
          <w:b/>
          <w:bCs/>
        </w:rPr>
        <w:t xml:space="preserve">    </w:t>
      </w:r>
      <w:r w:rsidR="000C657A" w:rsidRPr="009B1D94">
        <w:rPr>
          <w:rFonts w:cs="Times-Roman"/>
        </w:rPr>
        <w:t xml:space="preserve">klej </w:t>
      </w:r>
      <w:proofErr w:type="spellStart"/>
      <w:r w:rsidR="000C657A" w:rsidRPr="009B1D94">
        <w:rPr>
          <w:rFonts w:cs="Times-Roman"/>
        </w:rPr>
        <w:t>magic</w:t>
      </w:r>
      <w:proofErr w:type="spellEnd"/>
      <w:r w:rsidR="000C657A" w:rsidRPr="009B1D94">
        <w:rPr>
          <w:rFonts w:cs="Times-Roman"/>
        </w:rPr>
        <w:t xml:space="preserve"> w tubie</w:t>
      </w:r>
    </w:p>
    <w:p w14:paraId="17C20FB7" w14:textId="77777777" w:rsidR="003E01AD" w:rsidRDefault="000C657A">
      <w:pPr>
        <w:pStyle w:val="Standard"/>
        <w:rPr>
          <w:rFonts w:cs="Times-Roman"/>
          <w:b/>
        </w:rPr>
      </w:pPr>
      <w:r>
        <w:rPr>
          <w:rFonts w:cs="Times-Roman"/>
          <w:b/>
        </w:rPr>
        <w:t>Wyposażenie teczki:</w:t>
      </w:r>
    </w:p>
    <w:p w14:paraId="0AE19C67" w14:textId="77777777" w:rsidR="003E01AD" w:rsidRDefault="000C657A">
      <w:pPr>
        <w:pStyle w:val="Akapitzlist"/>
        <w:numPr>
          <w:ilvl w:val="0"/>
          <w:numId w:val="6"/>
        </w:numPr>
        <w:rPr>
          <w:rFonts w:cs="Times-Roman"/>
        </w:rPr>
      </w:pPr>
      <w:r>
        <w:rPr>
          <w:rFonts w:cs="Times-Roman"/>
        </w:rPr>
        <w:t>farby plakatowe</w:t>
      </w:r>
    </w:p>
    <w:p w14:paraId="0C39C262" w14:textId="77777777" w:rsidR="003E01AD" w:rsidRDefault="000C657A">
      <w:pPr>
        <w:pStyle w:val="Akapitzlist"/>
        <w:numPr>
          <w:ilvl w:val="0"/>
          <w:numId w:val="2"/>
        </w:numPr>
        <w:rPr>
          <w:rFonts w:cs="Times-Roman"/>
        </w:rPr>
      </w:pPr>
      <w:r>
        <w:rPr>
          <w:rFonts w:cs="Times-Roman"/>
        </w:rPr>
        <w:t>2 pędzle o różnych grubościach</w:t>
      </w:r>
    </w:p>
    <w:p w14:paraId="1EE2EE77" w14:textId="77777777" w:rsidR="003E01AD" w:rsidRDefault="000C657A">
      <w:pPr>
        <w:pStyle w:val="Akapitzlist"/>
        <w:numPr>
          <w:ilvl w:val="0"/>
          <w:numId w:val="2"/>
        </w:numPr>
      </w:pPr>
      <w:r>
        <w:rPr>
          <w:rFonts w:cs="Times-Roman"/>
        </w:rPr>
        <w:t xml:space="preserve">kredki </w:t>
      </w:r>
      <w:r>
        <w:rPr>
          <w:rFonts w:cs="TTE17F1370t00"/>
        </w:rPr>
        <w:t>ś</w:t>
      </w:r>
      <w:r>
        <w:rPr>
          <w:rFonts w:cs="Times-Roman"/>
        </w:rPr>
        <w:t>wiecowe –BAMBINO</w:t>
      </w:r>
    </w:p>
    <w:p w14:paraId="02E2FBF0" w14:textId="77777777" w:rsidR="003E01AD" w:rsidRDefault="000C657A">
      <w:pPr>
        <w:pStyle w:val="Akapitzlist"/>
        <w:numPr>
          <w:ilvl w:val="0"/>
          <w:numId w:val="2"/>
        </w:numPr>
        <w:rPr>
          <w:rFonts w:cs="Times-Roman"/>
        </w:rPr>
      </w:pPr>
      <w:r>
        <w:rPr>
          <w:rFonts w:cs="Times-Roman"/>
        </w:rPr>
        <w:t>plastelina miękka</w:t>
      </w:r>
    </w:p>
    <w:p w14:paraId="58E7DC36" w14:textId="77777777" w:rsidR="003E01AD" w:rsidRDefault="000C657A">
      <w:pPr>
        <w:pStyle w:val="Akapitzlist"/>
        <w:numPr>
          <w:ilvl w:val="0"/>
          <w:numId w:val="2"/>
        </w:numPr>
        <w:rPr>
          <w:rFonts w:cs="Times-Roman"/>
        </w:rPr>
      </w:pPr>
      <w:r>
        <w:rPr>
          <w:rFonts w:cs="Times-Roman"/>
        </w:rPr>
        <w:t xml:space="preserve">papier kolorowy – 2 </w:t>
      </w:r>
      <w:proofErr w:type="spellStart"/>
      <w:r>
        <w:rPr>
          <w:rFonts w:cs="Times-Roman"/>
        </w:rPr>
        <w:t>szt</w:t>
      </w:r>
      <w:proofErr w:type="spellEnd"/>
    </w:p>
    <w:p w14:paraId="51F7DC09" w14:textId="77777777" w:rsidR="003E01AD" w:rsidRDefault="000C657A">
      <w:pPr>
        <w:pStyle w:val="Akapitzlist"/>
        <w:numPr>
          <w:ilvl w:val="0"/>
          <w:numId w:val="2"/>
        </w:numPr>
        <w:rPr>
          <w:rFonts w:cs="Times-Roman"/>
        </w:rPr>
      </w:pPr>
      <w:r>
        <w:rPr>
          <w:rFonts w:cs="Times-Roman"/>
        </w:rPr>
        <w:t>2 bloki rysunkowe –białe A4</w:t>
      </w:r>
    </w:p>
    <w:p w14:paraId="2CC11CA3" w14:textId="77777777" w:rsidR="003E01AD" w:rsidRDefault="000C657A">
      <w:pPr>
        <w:pStyle w:val="Akapitzlist"/>
        <w:numPr>
          <w:ilvl w:val="0"/>
          <w:numId w:val="2"/>
        </w:numPr>
        <w:rPr>
          <w:rFonts w:cs="Times-Roman"/>
        </w:rPr>
      </w:pPr>
      <w:r>
        <w:rPr>
          <w:rFonts w:cs="Times-Roman"/>
        </w:rPr>
        <w:t>1 blok rysunkowy –kolorowy A4</w:t>
      </w:r>
    </w:p>
    <w:p w14:paraId="07746B1E" w14:textId="77777777" w:rsidR="003E01AD" w:rsidRDefault="000C657A">
      <w:pPr>
        <w:pStyle w:val="Akapitzlist"/>
        <w:numPr>
          <w:ilvl w:val="0"/>
          <w:numId w:val="2"/>
        </w:numPr>
        <w:rPr>
          <w:rFonts w:cs="Times-Roman"/>
        </w:rPr>
      </w:pPr>
      <w:r>
        <w:rPr>
          <w:rFonts w:cs="Times-Roman"/>
        </w:rPr>
        <w:t>blok techniczny biały A4</w:t>
      </w:r>
    </w:p>
    <w:p w14:paraId="183DFF78" w14:textId="77777777" w:rsidR="003E01AD" w:rsidRDefault="000C657A">
      <w:pPr>
        <w:pStyle w:val="Akapitzlist"/>
        <w:numPr>
          <w:ilvl w:val="0"/>
          <w:numId w:val="2"/>
        </w:numPr>
        <w:rPr>
          <w:rFonts w:cs="Times-Roman"/>
        </w:rPr>
      </w:pPr>
      <w:r>
        <w:rPr>
          <w:rFonts w:cs="Times-Roman"/>
        </w:rPr>
        <w:t xml:space="preserve">2 bloki techniczne </w:t>
      </w:r>
      <w:r>
        <w:rPr>
          <w:rFonts w:cs="Times-Roman"/>
        </w:rPr>
        <w:t>–kolorowe A4</w:t>
      </w:r>
    </w:p>
    <w:p w14:paraId="1D7E6075" w14:textId="77777777" w:rsidR="003E01AD" w:rsidRDefault="000C657A">
      <w:pPr>
        <w:pStyle w:val="Akapitzlist"/>
        <w:numPr>
          <w:ilvl w:val="0"/>
          <w:numId w:val="2"/>
        </w:numPr>
        <w:rPr>
          <w:rFonts w:cs="Times-Roman"/>
        </w:rPr>
      </w:pPr>
      <w:r>
        <w:rPr>
          <w:rFonts w:cs="Times-Roman"/>
        </w:rPr>
        <w:t>2 bibuły w dowolnych kolorach</w:t>
      </w:r>
    </w:p>
    <w:p w14:paraId="14473562" w14:textId="77777777" w:rsidR="003E01AD" w:rsidRDefault="000C657A">
      <w:pPr>
        <w:pStyle w:val="Akapitzlist"/>
        <w:numPr>
          <w:ilvl w:val="0"/>
          <w:numId w:val="2"/>
        </w:numPr>
        <w:rPr>
          <w:rFonts w:cs="Times-Roman"/>
        </w:rPr>
      </w:pPr>
      <w:r>
        <w:rPr>
          <w:rFonts w:cs="Times-Roman"/>
        </w:rPr>
        <w:t>1 teczka tekturowa, gładka na prace</w:t>
      </w:r>
    </w:p>
    <w:p w14:paraId="0AD7B204" w14:textId="77777777" w:rsidR="003E01AD" w:rsidRDefault="000C657A">
      <w:pPr>
        <w:pStyle w:val="Standard"/>
      </w:pPr>
      <w:r>
        <w:rPr>
          <w:rFonts w:eastAsia="Times New Roman"/>
          <w:b/>
          <w:color w:val="000000"/>
          <w:lang w:eastAsia="pl-PL"/>
        </w:rPr>
        <w:t>Zeszyty:</w:t>
      </w:r>
    </w:p>
    <w:p w14:paraId="0FD50CE3" w14:textId="77777777" w:rsidR="003E01AD" w:rsidRDefault="000C657A">
      <w:pPr>
        <w:pStyle w:val="Akapitzlist"/>
        <w:numPr>
          <w:ilvl w:val="0"/>
          <w:numId w:val="7"/>
        </w:numPr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zeszyt informacyjny – od pierwszego dnia nauki</w:t>
      </w:r>
    </w:p>
    <w:p w14:paraId="7B5C143D" w14:textId="77777777" w:rsidR="003E01AD" w:rsidRDefault="000C657A">
      <w:pPr>
        <w:pStyle w:val="Standard"/>
        <w:rPr>
          <w:rFonts w:eastAsia="Times New Roman"/>
          <w:b/>
          <w:color w:val="000000"/>
          <w:lang w:eastAsia="pl-PL"/>
        </w:rPr>
      </w:pPr>
      <w:r>
        <w:rPr>
          <w:rFonts w:eastAsia="Times New Roman"/>
          <w:b/>
          <w:color w:val="000000"/>
          <w:lang w:eastAsia="pl-PL"/>
        </w:rPr>
        <w:t>Strój gimnastyczny:</w:t>
      </w:r>
    </w:p>
    <w:p w14:paraId="168155B5" w14:textId="77777777" w:rsidR="003E01AD" w:rsidRDefault="000C657A">
      <w:pPr>
        <w:pStyle w:val="Akapitzlist"/>
        <w:numPr>
          <w:ilvl w:val="0"/>
          <w:numId w:val="3"/>
        </w:numPr>
      </w:pPr>
      <w:r>
        <w:t>spodenki lub getry, biała koszulka</w:t>
      </w:r>
    </w:p>
    <w:p w14:paraId="7AC1C9CE" w14:textId="77777777" w:rsidR="003E01AD" w:rsidRDefault="000C657A">
      <w:pPr>
        <w:pStyle w:val="Akapitzlist"/>
        <w:numPr>
          <w:ilvl w:val="0"/>
          <w:numId w:val="3"/>
        </w:numPr>
      </w:pPr>
      <w:r>
        <w:rPr>
          <w:rFonts w:eastAsia="Times New Roman" w:cs="Arial"/>
          <w:lang w:eastAsia="pl-PL"/>
        </w:rPr>
        <w:t>obuwie sportowe o bezpiecznym, jasnym spodzie w podpisanym worku.</w:t>
      </w:r>
    </w:p>
    <w:p w14:paraId="7767E7DB" w14:textId="77777777" w:rsidR="003E01AD" w:rsidRDefault="003E01AD">
      <w:pPr>
        <w:pStyle w:val="Akapitzlist"/>
      </w:pPr>
    </w:p>
    <w:p w14:paraId="6836BEDB" w14:textId="77777777" w:rsidR="003E01AD" w:rsidRDefault="000C657A">
      <w:pPr>
        <w:pStyle w:val="Standard"/>
        <w:jc w:val="center"/>
        <w:rPr>
          <w:rFonts w:eastAsia="Times New Roman"/>
          <w:b/>
          <w:sz w:val="28"/>
          <w:szCs w:val="28"/>
          <w:u w:val="single"/>
          <w:lang w:eastAsia="pl-PL"/>
        </w:rPr>
      </w:pPr>
      <w:r>
        <w:rPr>
          <w:rFonts w:eastAsia="Times New Roman"/>
          <w:b/>
          <w:sz w:val="28"/>
          <w:szCs w:val="28"/>
          <w:u w:val="single"/>
          <w:lang w:eastAsia="pl-PL"/>
        </w:rPr>
        <w:t>Bardzo proszę o podpisanie wszystkich rzeczy.</w:t>
      </w:r>
    </w:p>
    <w:p w14:paraId="1744D2F8" w14:textId="77777777" w:rsidR="003E01AD" w:rsidRDefault="003E01AD">
      <w:pPr>
        <w:pStyle w:val="Standard"/>
        <w:rPr>
          <w:rFonts w:eastAsia="Times New Roman"/>
          <w:b/>
          <w:u w:val="single"/>
          <w:lang w:eastAsia="pl-PL"/>
        </w:rPr>
      </w:pPr>
    </w:p>
    <w:p w14:paraId="465E2DCA" w14:textId="77777777" w:rsidR="003E01AD" w:rsidRDefault="003E01AD">
      <w:pPr>
        <w:pStyle w:val="Standard"/>
        <w:rPr>
          <w:rFonts w:eastAsia="Times New Roman"/>
          <w:b/>
          <w:u w:val="single"/>
          <w:lang w:eastAsia="pl-PL"/>
        </w:rPr>
      </w:pPr>
    </w:p>
    <w:p w14:paraId="260F72FB" w14:textId="77777777" w:rsidR="003E01AD" w:rsidRDefault="003E01AD">
      <w:pPr>
        <w:pStyle w:val="Standard"/>
        <w:jc w:val="right"/>
        <w:rPr>
          <w:rFonts w:eastAsia="Times New Roman"/>
          <w:b/>
          <w:u w:val="single"/>
          <w:lang w:eastAsia="pl-PL"/>
        </w:rPr>
      </w:pPr>
    </w:p>
    <w:p w14:paraId="39BABD6F" w14:textId="77777777" w:rsidR="003E01AD" w:rsidRDefault="000C657A">
      <w:pPr>
        <w:pStyle w:val="Standard"/>
        <w:jc w:val="right"/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 wp14:anchorId="24D3311F" wp14:editId="5510341F">
            <wp:simplePos x="0" y="0"/>
            <wp:positionH relativeFrom="column">
              <wp:posOffset>1923476</wp:posOffset>
            </wp:positionH>
            <wp:positionV relativeFrom="paragraph">
              <wp:posOffset>10799</wp:posOffset>
            </wp:positionV>
            <wp:extent cx="2505236" cy="1590836"/>
            <wp:effectExtent l="0" t="0" r="9364" b="9364"/>
            <wp:wrapNone/>
            <wp:docPr id="1302491863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236" cy="15908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C021248" w14:textId="77777777" w:rsidR="003E01AD" w:rsidRDefault="003E01AD">
      <w:pPr>
        <w:pStyle w:val="Standard"/>
        <w:jc w:val="right"/>
        <w:rPr>
          <w:rFonts w:eastAsia="Times New Roman"/>
          <w:b/>
          <w:u w:val="single"/>
          <w:lang w:eastAsia="pl-PL"/>
        </w:rPr>
      </w:pPr>
    </w:p>
    <w:p w14:paraId="06842E86" w14:textId="77777777" w:rsidR="003E01AD" w:rsidRDefault="003E01AD">
      <w:pPr>
        <w:pStyle w:val="Tytu"/>
        <w:spacing w:before="0" w:after="0"/>
        <w:outlineLvl w:val="9"/>
        <w:rPr>
          <w:rFonts w:ascii="Bookman Old Style" w:hAnsi="Bookman Old Style"/>
          <w:sz w:val="22"/>
          <w:szCs w:val="22"/>
        </w:rPr>
      </w:pPr>
    </w:p>
    <w:p w14:paraId="17F98068" w14:textId="77777777" w:rsidR="003E01AD" w:rsidRDefault="003E01AD">
      <w:pPr>
        <w:pStyle w:val="Tytu"/>
        <w:spacing w:before="0" w:after="0"/>
        <w:outlineLvl w:val="9"/>
        <w:rPr>
          <w:rFonts w:ascii="Bookman Old Style" w:hAnsi="Bookman Old Style"/>
          <w:sz w:val="22"/>
          <w:szCs w:val="22"/>
        </w:rPr>
      </w:pPr>
    </w:p>
    <w:p w14:paraId="59BFD252" w14:textId="77777777" w:rsidR="00BC6896" w:rsidRDefault="00BC6896">
      <w:pPr>
        <w:rPr>
          <w:rFonts w:cs="Mangal"/>
          <w:szCs w:val="21"/>
        </w:rPr>
        <w:sectPr w:rsidR="00BC6896">
          <w:type w:val="continuous"/>
          <w:pgSz w:w="11906" w:h="16838"/>
          <w:pgMar w:top="720" w:right="720" w:bottom="720" w:left="720" w:header="708" w:footer="708" w:gutter="0"/>
          <w:cols w:space="0"/>
        </w:sectPr>
      </w:pPr>
    </w:p>
    <w:p w14:paraId="2EF48B00" w14:textId="77777777" w:rsidR="003E01AD" w:rsidRDefault="003E01AD">
      <w:pPr>
        <w:pStyle w:val="Tytu"/>
        <w:spacing w:before="0" w:after="0"/>
        <w:outlineLvl w:val="9"/>
        <w:rPr>
          <w:rFonts w:ascii="Bookman Old Style" w:hAnsi="Bookman Old Style"/>
          <w:sz w:val="22"/>
          <w:szCs w:val="22"/>
        </w:rPr>
      </w:pPr>
    </w:p>
    <w:p w14:paraId="76855876" w14:textId="77777777" w:rsidR="003E01AD" w:rsidRDefault="003E01AD">
      <w:pPr>
        <w:pStyle w:val="Tytu"/>
        <w:spacing w:before="0" w:after="0"/>
        <w:outlineLvl w:val="9"/>
        <w:rPr>
          <w:rFonts w:ascii="Bookman Old Style" w:hAnsi="Bookman Old Style"/>
          <w:sz w:val="22"/>
          <w:szCs w:val="22"/>
        </w:rPr>
      </w:pPr>
    </w:p>
    <w:p w14:paraId="749FA26C" w14:textId="77777777" w:rsidR="003E01AD" w:rsidRDefault="003E01AD">
      <w:pPr>
        <w:pStyle w:val="Tytu"/>
        <w:spacing w:before="0" w:after="0"/>
        <w:outlineLvl w:val="9"/>
        <w:rPr>
          <w:rFonts w:ascii="Bookman Old Style" w:hAnsi="Bookman Old Style"/>
          <w:sz w:val="22"/>
          <w:szCs w:val="22"/>
        </w:rPr>
      </w:pPr>
    </w:p>
    <w:p w14:paraId="2B26F74E" w14:textId="77777777" w:rsidR="003E01AD" w:rsidRDefault="003E01AD">
      <w:pPr>
        <w:pStyle w:val="Tytu"/>
        <w:spacing w:before="0" w:after="0"/>
        <w:outlineLvl w:val="9"/>
        <w:rPr>
          <w:rFonts w:ascii="Bookman Old Style" w:hAnsi="Bookman Old Style"/>
          <w:sz w:val="22"/>
          <w:szCs w:val="22"/>
        </w:rPr>
      </w:pPr>
    </w:p>
    <w:p w14:paraId="10EA3EBC" w14:textId="77777777" w:rsidR="003E01AD" w:rsidRDefault="003E01AD">
      <w:pPr>
        <w:pStyle w:val="Tytu"/>
        <w:spacing w:before="0" w:after="0"/>
        <w:outlineLvl w:val="9"/>
        <w:rPr>
          <w:rFonts w:ascii="Bookman Old Style" w:hAnsi="Bookman Old Style"/>
          <w:sz w:val="22"/>
          <w:szCs w:val="22"/>
        </w:rPr>
      </w:pPr>
    </w:p>
    <w:p w14:paraId="05756C25" w14:textId="77777777" w:rsidR="003E01AD" w:rsidRDefault="003E01AD">
      <w:pPr>
        <w:pStyle w:val="Tytu"/>
        <w:spacing w:before="0" w:after="0"/>
        <w:outlineLvl w:val="9"/>
        <w:rPr>
          <w:rFonts w:ascii="Bookman Old Style" w:hAnsi="Bookman Old Style"/>
          <w:sz w:val="22"/>
          <w:szCs w:val="22"/>
        </w:rPr>
      </w:pPr>
    </w:p>
    <w:p w14:paraId="04C2839D" w14:textId="77777777" w:rsidR="003E01AD" w:rsidRDefault="003E01AD">
      <w:pPr>
        <w:pStyle w:val="Tytu"/>
        <w:spacing w:before="0" w:after="0"/>
        <w:outlineLvl w:val="9"/>
        <w:rPr>
          <w:rFonts w:ascii="Bookman Old Style" w:hAnsi="Bookman Old Style"/>
          <w:sz w:val="22"/>
          <w:szCs w:val="22"/>
        </w:rPr>
      </w:pPr>
    </w:p>
    <w:p w14:paraId="353FCC0B" w14:textId="77777777" w:rsidR="003E01AD" w:rsidRDefault="003E01AD">
      <w:pPr>
        <w:pStyle w:val="Tytu"/>
        <w:spacing w:before="0" w:after="0"/>
        <w:outlineLvl w:val="9"/>
        <w:rPr>
          <w:rFonts w:ascii="Bookman Old Style" w:hAnsi="Bookman Old Style"/>
          <w:sz w:val="22"/>
          <w:szCs w:val="22"/>
        </w:rPr>
      </w:pPr>
    </w:p>
    <w:p w14:paraId="6B8389B3" w14:textId="77777777" w:rsidR="003E01AD" w:rsidRDefault="003E01AD">
      <w:pPr>
        <w:pStyle w:val="Tytu"/>
        <w:spacing w:before="0" w:after="0"/>
        <w:outlineLvl w:val="9"/>
        <w:rPr>
          <w:rFonts w:ascii="Bookman Old Style" w:hAnsi="Bookman Old Style"/>
          <w:sz w:val="22"/>
          <w:szCs w:val="22"/>
        </w:rPr>
      </w:pPr>
    </w:p>
    <w:p w14:paraId="304691B6" w14:textId="77777777" w:rsidR="003E01AD" w:rsidRDefault="003E01AD">
      <w:pPr>
        <w:pStyle w:val="Tytu"/>
        <w:spacing w:before="0" w:after="0"/>
        <w:outlineLvl w:val="9"/>
        <w:rPr>
          <w:rFonts w:ascii="Bookman Old Style" w:hAnsi="Bookman Old Style"/>
          <w:sz w:val="22"/>
          <w:szCs w:val="22"/>
        </w:rPr>
      </w:pPr>
    </w:p>
    <w:p w14:paraId="1E50CC5C" w14:textId="77777777" w:rsidR="003E01AD" w:rsidRDefault="003E01AD">
      <w:pPr>
        <w:pStyle w:val="Tytu"/>
        <w:spacing w:before="0" w:after="0"/>
        <w:outlineLvl w:val="9"/>
        <w:rPr>
          <w:rFonts w:ascii="Bookman Old Style" w:hAnsi="Bookman Old Style"/>
          <w:sz w:val="22"/>
          <w:szCs w:val="22"/>
        </w:rPr>
      </w:pPr>
    </w:p>
    <w:p w14:paraId="1CBCA5B6" w14:textId="77777777" w:rsidR="003E01AD" w:rsidRDefault="003E01AD">
      <w:pPr>
        <w:pStyle w:val="Tytu"/>
        <w:spacing w:before="0" w:after="0"/>
        <w:outlineLvl w:val="9"/>
        <w:rPr>
          <w:rFonts w:ascii="Bookman Old Style" w:hAnsi="Bookman Old Style"/>
          <w:sz w:val="22"/>
          <w:szCs w:val="22"/>
        </w:rPr>
      </w:pPr>
    </w:p>
    <w:p w14:paraId="0C2E0B1E" w14:textId="77777777" w:rsidR="003E01AD" w:rsidRDefault="003E01AD">
      <w:pPr>
        <w:pStyle w:val="Tytu"/>
        <w:spacing w:before="0" w:after="0"/>
        <w:outlineLvl w:val="9"/>
        <w:rPr>
          <w:rFonts w:ascii="Bookman Old Style" w:hAnsi="Bookman Old Style"/>
          <w:sz w:val="22"/>
          <w:szCs w:val="22"/>
        </w:rPr>
      </w:pPr>
    </w:p>
    <w:p w14:paraId="5D6D22C3" w14:textId="77777777" w:rsidR="003E01AD" w:rsidRDefault="003E01AD">
      <w:pPr>
        <w:pStyle w:val="Tytu"/>
        <w:spacing w:before="0" w:after="0"/>
        <w:outlineLvl w:val="9"/>
        <w:rPr>
          <w:rFonts w:ascii="Bookman Old Style" w:hAnsi="Bookman Old Style"/>
          <w:sz w:val="22"/>
          <w:szCs w:val="22"/>
        </w:rPr>
      </w:pPr>
    </w:p>
    <w:p w14:paraId="3EDB7AC4" w14:textId="77777777" w:rsidR="003E01AD" w:rsidRDefault="003E01AD">
      <w:pPr>
        <w:pStyle w:val="Tytu"/>
        <w:spacing w:before="0" w:after="0"/>
        <w:outlineLvl w:val="9"/>
        <w:rPr>
          <w:rFonts w:ascii="Bookman Old Style" w:hAnsi="Bookman Old Style"/>
          <w:sz w:val="22"/>
          <w:szCs w:val="22"/>
        </w:rPr>
      </w:pPr>
    </w:p>
    <w:p w14:paraId="05018893" w14:textId="77777777" w:rsidR="003E01AD" w:rsidRDefault="003E01AD">
      <w:pPr>
        <w:pStyle w:val="Tytu"/>
        <w:spacing w:before="0" w:after="0"/>
        <w:outlineLvl w:val="9"/>
        <w:rPr>
          <w:rFonts w:ascii="Bookman Old Style" w:hAnsi="Bookman Old Style"/>
          <w:sz w:val="22"/>
          <w:szCs w:val="22"/>
        </w:rPr>
      </w:pPr>
    </w:p>
    <w:p w14:paraId="26E11AF0" w14:textId="77777777" w:rsidR="003E01AD" w:rsidRDefault="003E01AD">
      <w:pPr>
        <w:pStyle w:val="Standard"/>
        <w:jc w:val="right"/>
        <w:rPr>
          <w:b/>
        </w:rPr>
      </w:pPr>
    </w:p>
    <w:sectPr w:rsidR="003E01AD">
      <w:type w:val="continuous"/>
      <w:pgSz w:w="11906" w:h="16838"/>
      <w:pgMar w:top="720" w:right="720" w:bottom="720" w:left="720" w:header="708" w:footer="708" w:gutter="0"/>
      <w:cols w:num="2" w:space="708" w:equalWidth="0">
        <w:col w:w="4879" w:space="708"/>
        <w:col w:w="487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4B174" w14:textId="77777777" w:rsidR="000C657A" w:rsidRDefault="000C657A">
      <w:r>
        <w:separator/>
      </w:r>
    </w:p>
  </w:endnote>
  <w:endnote w:type="continuationSeparator" w:id="0">
    <w:p w14:paraId="7F87BDE9" w14:textId="77777777" w:rsidR="000C657A" w:rsidRDefault="000C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Bold">
    <w:charset w:val="00"/>
    <w:family w:val="auto"/>
    <w:pitch w:val="variable"/>
  </w:font>
  <w:font w:name="Times-Roman">
    <w:charset w:val="00"/>
    <w:family w:val="auto"/>
    <w:pitch w:val="variable"/>
  </w:font>
  <w:font w:name="TTE17F28C0t00">
    <w:charset w:val="00"/>
    <w:family w:val="auto"/>
    <w:pitch w:val="variable"/>
  </w:font>
  <w:font w:name="TTE17F1370t00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B1358" w14:textId="77777777" w:rsidR="000C657A" w:rsidRDefault="000C657A">
      <w:r>
        <w:rPr>
          <w:color w:val="000000"/>
        </w:rPr>
        <w:separator/>
      </w:r>
    </w:p>
  </w:footnote>
  <w:footnote w:type="continuationSeparator" w:id="0">
    <w:p w14:paraId="6E6A00A9" w14:textId="77777777" w:rsidR="000C657A" w:rsidRDefault="000C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05B20"/>
    <w:multiLevelType w:val="multilevel"/>
    <w:tmpl w:val="4E50DB5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6DA225C"/>
    <w:multiLevelType w:val="multilevel"/>
    <w:tmpl w:val="CAB29E3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FFE4F1C"/>
    <w:multiLevelType w:val="multilevel"/>
    <w:tmpl w:val="46D242D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D5F3655"/>
    <w:multiLevelType w:val="multilevel"/>
    <w:tmpl w:val="2DC401C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E01AD"/>
    <w:rsid w:val="000C657A"/>
    <w:rsid w:val="00377B26"/>
    <w:rsid w:val="003E01AD"/>
    <w:rsid w:val="00540EAD"/>
    <w:rsid w:val="009B1D94"/>
    <w:rsid w:val="009F6C1C"/>
    <w:rsid w:val="00BC6896"/>
    <w:rsid w:val="00BF16B8"/>
    <w:rsid w:val="00D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E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rFonts w:ascii="Calibri" w:eastAsia="Calibri" w:hAnsi="Calibri" w:cs="Times New Roma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Courier New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Mangal"/>
      <w:b/>
      <w:bCs/>
      <w:color w:val="4F81BD"/>
      <w:sz w:val="26"/>
      <w:szCs w:val="23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rFonts w:ascii="Calibri" w:eastAsia="Calibri" w:hAnsi="Calibri" w:cs="Times New Roman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TytuZnak">
    <w:name w:val="Tytuł Znak"/>
    <w:basedOn w:val="Domylnaczcionkaakapitu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Courier New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Mangal"/>
      <w:b/>
      <w:bCs/>
      <w:color w:val="4F81BD"/>
      <w:sz w:val="26"/>
      <w:szCs w:val="23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natka</dc:creator>
  <cp:lastModifiedBy>DELL</cp:lastModifiedBy>
  <cp:revision>4</cp:revision>
  <cp:lastPrinted>2021-07-23T06:29:00Z</cp:lastPrinted>
  <dcterms:created xsi:type="dcterms:W3CDTF">2025-07-03T06:56:00Z</dcterms:created>
  <dcterms:modified xsi:type="dcterms:W3CDTF">2025-07-03T06:56:00Z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